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6E" w:rsidRPr="00613635" w:rsidRDefault="005F786E" w:rsidP="005F786E">
      <w:pPr>
        <w:pBdr>
          <w:bottom w:val="single" w:sz="4" w:space="1" w:color="auto"/>
        </w:pBdr>
        <w:shd w:val="clear" w:color="auto" w:fill="D9D9D9" w:themeFill="background1" w:themeFillShade="D9"/>
        <w:spacing w:line="270" w:lineRule="atLeast"/>
        <w:jc w:val="center"/>
        <w:rPr>
          <w:rStyle w:val="Hyperlink"/>
          <w:rFonts w:ascii="inherit" w:hAnsi="inherit"/>
          <w:color w:val="000000"/>
          <w:sz w:val="48"/>
          <w:szCs w:val="48"/>
          <w:u w:val="none"/>
          <w:bdr w:val="none" w:sz="0" w:space="0" w:color="auto" w:frame="1"/>
        </w:rPr>
      </w:pPr>
      <w:r w:rsidRPr="00613635">
        <w:rPr>
          <w:rStyle w:val="Hyperlink"/>
          <w:rFonts w:ascii="inherit" w:hAnsi="inherit"/>
          <w:color w:val="000000"/>
          <w:sz w:val="48"/>
          <w:szCs w:val="48"/>
          <w:u w:val="none"/>
          <w:bdr w:val="none" w:sz="0" w:space="0" w:color="auto" w:frame="1"/>
        </w:rPr>
        <w:t xml:space="preserve">World Tourism Organization Top 15 and Lowest </w:t>
      </w:r>
      <w:r w:rsidR="00CB7AF0">
        <w:rPr>
          <w:rStyle w:val="Hyperlink"/>
          <w:rFonts w:ascii="inherit" w:hAnsi="inherit"/>
          <w:color w:val="000000"/>
          <w:sz w:val="48"/>
          <w:szCs w:val="48"/>
          <w:u w:val="none"/>
          <w:bdr w:val="none" w:sz="0" w:space="0" w:color="auto" w:frame="1"/>
        </w:rPr>
        <w:t xml:space="preserve">15 </w:t>
      </w:r>
      <w:bookmarkStart w:id="0" w:name="_GoBack"/>
      <w:bookmarkEnd w:id="0"/>
      <w:r w:rsidRPr="00613635">
        <w:rPr>
          <w:rStyle w:val="Hyperlink"/>
          <w:rFonts w:ascii="inherit" w:hAnsi="inherit"/>
          <w:color w:val="000000"/>
          <w:sz w:val="48"/>
          <w:szCs w:val="48"/>
          <w:u w:val="none"/>
          <w:bdr w:val="none" w:sz="0" w:space="0" w:color="auto" w:frame="1"/>
        </w:rPr>
        <w:t xml:space="preserve">Tourist Arrivals </w:t>
      </w:r>
      <w:proofErr w:type="gramStart"/>
      <w:r w:rsidRPr="00613635">
        <w:rPr>
          <w:rStyle w:val="Hyperlink"/>
          <w:rFonts w:ascii="inherit" w:hAnsi="inherit"/>
          <w:color w:val="000000"/>
          <w:sz w:val="48"/>
          <w:szCs w:val="48"/>
          <w:u w:val="none"/>
          <w:bdr w:val="none" w:sz="0" w:space="0" w:color="auto" w:frame="1"/>
        </w:rPr>
        <w:t>By</w:t>
      </w:r>
      <w:proofErr w:type="gramEnd"/>
      <w:r w:rsidRPr="00613635">
        <w:rPr>
          <w:rStyle w:val="Hyperlink"/>
          <w:rFonts w:ascii="inherit" w:hAnsi="inherit"/>
          <w:color w:val="000000"/>
          <w:sz w:val="48"/>
          <w:szCs w:val="48"/>
          <w:u w:val="none"/>
          <w:bdr w:val="none" w:sz="0" w:space="0" w:color="auto" w:frame="1"/>
        </w:rPr>
        <w:t xml:space="preserve"> Country – 2013</w:t>
      </w:r>
    </w:p>
    <w:p w:rsidR="005F786E" w:rsidRPr="003C1D29" w:rsidRDefault="005F786E" w:rsidP="005F786E">
      <w:pPr>
        <w:spacing w:line="270" w:lineRule="atLeast"/>
        <w:jc w:val="center"/>
        <w:rPr>
          <w:rStyle w:val="Hyperlink"/>
          <w:rFonts w:ascii="inherit" w:hAnsi="inherit"/>
          <w:color w:val="000000"/>
          <w:u w:val="none"/>
          <w:bdr w:val="none" w:sz="0" w:space="0" w:color="auto" w:frame="1"/>
        </w:rPr>
      </w:pPr>
    </w:p>
    <w:p w:rsidR="00A355EF" w:rsidRDefault="00A355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786E" w:rsidRPr="00613635" w:rsidTr="005F786E">
        <w:tc>
          <w:tcPr>
            <w:tcW w:w="4788" w:type="dxa"/>
          </w:tcPr>
          <w:p w:rsidR="005F786E" w:rsidRPr="00613635" w:rsidRDefault="005F786E" w:rsidP="00613635">
            <w:pPr>
              <w:spacing w:line="360" w:lineRule="auto"/>
              <w:rPr>
                <w:rStyle w:val="Hyperlink"/>
                <w:rFonts w:ascii="Adobe Garamond Pro Bold" w:hAnsi="Adobe Garamond Pro Bold"/>
                <w:color w:val="000000"/>
                <w:bdr w:val="none" w:sz="0" w:space="0" w:color="auto" w:frame="1"/>
              </w:rPr>
            </w:pPr>
            <w:r w:rsidRPr="00613635">
              <w:rPr>
                <w:rStyle w:val="Hyperlink"/>
                <w:rFonts w:ascii="Adobe Garamond Pro Bold" w:hAnsi="Adobe Garamond Pro Bold"/>
                <w:color w:val="000000"/>
                <w:bdr w:val="none" w:sz="0" w:space="0" w:color="auto" w:frame="1"/>
              </w:rPr>
              <w:t>TOP 15 TOURIST COUNTRIES</w:t>
            </w:r>
            <w:r w:rsidR="004971EC" w:rsidRPr="00613635">
              <w:rPr>
                <w:rStyle w:val="Hyperlink"/>
                <w:rFonts w:ascii="Adobe Garamond Pro Bold" w:hAnsi="Adobe Garamond Pro Bold"/>
                <w:color w:val="000000"/>
                <w:bdr w:val="none" w:sz="0" w:space="0" w:color="auto" w:frame="1"/>
              </w:rPr>
              <w:t xml:space="preserve"> ARRIVALS</w:t>
            </w:r>
          </w:p>
          <w:p w:rsidR="005F786E" w:rsidRPr="00613635" w:rsidRDefault="005F786E" w:rsidP="00613635">
            <w:pPr>
              <w:spacing w:line="360" w:lineRule="auto"/>
              <w:rPr>
                <w:rStyle w:val="Hyperlink"/>
                <w:rFonts w:ascii="Adobe Garamond Pro Bold" w:hAnsi="Adobe Garamond Pro Bold"/>
                <w:b/>
                <w:color w:val="4F6228"/>
                <w:sz w:val="28"/>
                <w:szCs w:val="28"/>
                <w:u w:val="none"/>
                <w:bdr w:val="none" w:sz="0" w:space="0" w:color="auto" w:frame="1"/>
              </w:rPr>
            </w:pPr>
            <w:r w:rsidRPr="00613635">
              <w:rPr>
                <w:rStyle w:val="Hyperlink"/>
                <w:rFonts w:ascii="Adobe Garamond Pro Bold" w:hAnsi="Adobe Garamond Pro Bold"/>
                <w:b/>
                <w:color w:val="000000"/>
                <w:u w:val="none"/>
                <w:bdr w:val="none" w:sz="0" w:space="0" w:color="auto" w:frame="1"/>
              </w:rPr>
              <w:t xml:space="preserve"> 201</w:t>
            </w:r>
            <w:r w:rsidRPr="00613635">
              <w:rPr>
                <w:rStyle w:val="Hyperlink"/>
                <w:rFonts w:ascii="Adobe Garamond Pro Bold" w:hAnsi="Adobe Garamond Pro Bold"/>
                <w:b/>
                <w:color w:val="000000"/>
                <w:u w:val="none"/>
                <w:bdr w:val="none" w:sz="0" w:space="0" w:color="auto" w:frame="1"/>
              </w:rPr>
              <w:t>3</w:t>
            </w:r>
            <w:r w:rsidRPr="00613635">
              <w:rPr>
                <w:rStyle w:val="Hyperlink"/>
                <w:rFonts w:ascii="Adobe Garamond Pro Bold" w:hAnsi="Adobe Garamond Pro Bold"/>
                <w:b/>
                <w:color w:val="000000"/>
                <w:u w:val="none"/>
                <w:bdr w:val="none" w:sz="0" w:space="0" w:color="auto" w:frame="1"/>
              </w:rPr>
              <w:t xml:space="preserve"> Colour These</w:t>
            </w:r>
            <w:r w:rsidRPr="00613635">
              <w:rPr>
                <w:rStyle w:val="Hyperlink"/>
                <w:rFonts w:ascii="Adobe Garamond Pro Bold" w:hAnsi="Adobe Garamond Pro Bold"/>
                <w:b/>
                <w:color w:val="000000"/>
                <w:sz w:val="28"/>
                <w:szCs w:val="28"/>
                <w:u w:val="none"/>
                <w:bdr w:val="none" w:sz="0" w:space="0" w:color="auto" w:frame="1"/>
              </w:rPr>
              <w:t xml:space="preserve"> Countries </w:t>
            </w:r>
            <w:r w:rsidRPr="00613635">
              <w:rPr>
                <w:rStyle w:val="Hyperlink"/>
                <w:rFonts w:ascii="Adobe Garamond Pro Bold" w:hAnsi="Adobe Garamond Pro Bold"/>
                <w:b/>
                <w:color w:val="4F6228"/>
                <w:sz w:val="28"/>
                <w:szCs w:val="28"/>
                <w:u w:val="none"/>
                <w:bdr w:val="none" w:sz="0" w:space="0" w:color="auto" w:frame="1"/>
              </w:rPr>
              <w:t>Green</w:t>
            </w:r>
          </w:p>
          <w:p w:rsidR="005F786E" w:rsidRPr="00613635" w:rsidRDefault="005F786E" w:rsidP="00613635">
            <w:pPr>
              <w:spacing w:line="360" w:lineRule="auto"/>
              <w:rPr>
                <w:rFonts w:ascii="Adobe Garamond Pro Bold" w:hAnsi="Adobe Garamond Pro Bold"/>
              </w:rPr>
            </w:pPr>
          </w:p>
          <w:p w:rsidR="005F786E" w:rsidRPr="00613635" w:rsidRDefault="005F786E" w:rsidP="00613635">
            <w:p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1.</w:t>
            </w:r>
            <w:r w:rsidRPr="00613635">
              <w:rPr>
                <w:rFonts w:ascii="Adobe Garamond Pro Bold" w:hAnsi="Adobe Garamond Pro Bold"/>
              </w:rPr>
              <w:tab/>
              <w:t>France</w:t>
            </w:r>
            <w:r w:rsidRPr="00613635">
              <w:rPr>
                <w:rFonts w:ascii="Adobe Garamond Pro Bold" w:hAnsi="Adobe Garamond Pro Bold"/>
              </w:rPr>
              <w:t xml:space="preserve"> (</w:t>
            </w:r>
            <w:r w:rsidR="004971EC" w:rsidRPr="00613635">
              <w:rPr>
                <w:rFonts w:ascii="Adobe Garamond Pro Bold" w:hAnsi="Adobe Garamond Pro Bold"/>
              </w:rPr>
              <w:t>83.0 million)</w:t>
            </w:r>
          </w:p>
          <w:p w:rsidR="005F786E" w:rsidRPr="00613635" w:rsidRDefault="005F786E" w:rsidP="00613635">
            <w:p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2.</w:t>
            </w:r>
            <w:r w:rsidRPr="00613635">
              <w:rPr>
                <w:rFonts w:ascii="Adobe Garamond Pro Bold" w:hAnsi="Adobe Garamond Pro Bold"/>
              </w:rPr>
              <w:tab/>
              <w:t>United States</w:t>
            </w:r>
            <w:r w:rsidR="004971EC" w:rsidRPr="00613635">
              <w:rPr>
                <w:rFonts w:ascii="Adobe Garamond Pro Bold" w:hAnsi="Adobe Garamond Pro Bold"/>
              </w:rPr>
              <w:t xml:space="preserve"> (67 million)</w:t>
            </w:r>
          </w:p>
          <w:p w:rsidR="005F786E" w:rsidRPr="00613635" w:rsidRDefault="005F786E" w:rsidP="00613635">
            <w:p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3.</w:t>
            </w:r>
            <w:r w:rsidRPr="00613635">
              <w:rPr>
                <w:rFonts w:ascii="Adobe Garamond Pro Bold" w:hAnsi="Adobe Garamond Pro Bold"/>
              </w:rPr>
              <w:tab/>
            </w:r>
            <w:r w:rsidRPr="00613635">
              <w:rPr>
                <w:rFonts w:ascii="Adobe Garamond Pro Bold" w:hAnsi="Adobe Garamond Pro Bold"/>
              </w:rPr>
              <w:t>Spain</w:t>
            </w:r>
            <w:r w:rsidR="004971EC" w:rsidRPr="00613635">
              <w:rPr>
                <w:rFonts w:ascii="Adobe Garamond Pro Bold" w:hAnsi="Adobe Garamond Pro Bold"/>
              </w:rPr>
              <w:t xml:space="preserve"> (57 million)</w:t>
            </w:r>
          </w:p>
          <w:p w:rsidR="005F786E" w:rsidRPr="00613635" w:rsidRDefault="005F786E" w:rsidP="00613635">
            <w:p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4.</w:t>
            </w:r>
            <w:r w:rsidRPr="00613635">
              <w:rPr>
                <w:rFonts w:ascii="Adobe Garamond Pro Bold" w:hAnsi="Adobe Garamond Pro Bold"/>
              </w:rPr>
              <w:tab/>
              <w:t>China</w:t>
            </w:r>
            <w:r w:rsidR="004971EC" w:rsidRPr="00613635">
              <w:rPr>
                <w:rFonts w:ascii="Adobe Garamond Pro Bold" w:hAnsi="Adobe Garamond Pro Bold"/>
              </w:rPr>
              <w:t xml:space="preserve"> (57 million)</w:t>
            </w:r>
          </w:p>
          <w:p w:rsidR="005F786E" w:rsidRPr="00613635" w:rsidRDefault="005F786E" w:rsidP="00613635">
            <w:p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5.</w:t>
            </w:r>
            <w:r w:rsidRPr="00613635">
              <w:rPr>
                <w:rFonts w:ascii="Adobe Garamond Pro Bold" w:hAnsi="Adobe Garamond Pro Bold"/>
              </w:rPr>
              <w:tab/>
              <w:t>Italy</w:t>
            </w:r>
            <w:r w:rsidR="004971EC" w:rsidRPr="00613635">
              <w:rPr>
                <w:rFonts w:ascii="Adobe Garamond Pro Bold" w:hAnsi="Adobe Garamond Pro Bold"/>
              </w:rPr>
              <w:t xml:space="preserve"> (46.4 million)</w:t>
            </w:r>
          </w:p>
          <w:p w:rsidR="005F786E" w:rsidRPr="00613635" w:rsidRDefault="005F786E" w:rsidP="00613635">
            <w:p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6.</w:t>
            </w:r>
            <w:r w:rsidRPr="00613635">
              <w:rPr>
                <w:rFonts w:ascii="Adobe Garamond Pro Bold" w:hAnsi="Adobe Garamond Pro Bold"/>
              </w:rPr>
              <w:tab/>
              <w:t>Turkey</w:t>
            </w:r>
            <w:r w:rsidR="004971EC" w:rsidRPr="00613635">
              <w:rPr>
                <w:rFonts w:ascii="Adobe Garamond Pro Bold" w:hAnsi="Adobe Garamond Pro Bold"/>
              </w:rPr>
              <w:t xml:space="preserve"> (35.7 million)</w:t>
            </w:r>
          </w:p>
          <w:p w:rsidR="005F786E" w:rsidRPr="00613635" w:rsidRDefault="005F786E" w:rsidP="00613635">
            <w:p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7.</w:t>
            </w:r>
            <w:r w:rsidRPr="00613635">
              <w:rPr>
                <w:rFonts w:ascii="Adobe Garamond Pro Bold" w:hAnsi="Adobe Garamond Pro Bold"/>
              </w:rPr>
              <w:tab/>
              <w:t>Germany</w:t>
            </w:r>
            <w:r w:rsidR="004971EC" w:rsidRPr="00613635">
              <w:rPr>
                <w:rFonts w:ascii="Adobe Garamond Pro Bold" w:hAnsi="Adobe Garamond Pro Bold"/>
              </w:rPr>
              <w:t xml:space="preserve"> (30.4)</w:t>
            </w:r>
          </w:p>
          <w:p w:rsidR="005F786E" w:rsidRPr="00613635" w:rsidRDefault="005F786E" w:rsidP="00613635">
            <w:p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8.         United Kingdom</w:t>
            </w:r>
            <w:r w:rsidR="004971EC" w:rsidRPr="00613635">
              <w:rPr>
                <w:rFonts w:ascii="Adobe Garamond Pro Bold" w:hAnsi="Adobe Garamond Pro Bold"/>
              </w:rPr>
              <w:t xml:space="preserve"> (29.3 million)</w:t>
            </w:r>
          </w:p>
          <w:p w:rsidR="004971EC" w:rsidRPr="00613635" w:rsidRDefault="005F786E" w:rsidP="00613635">
            <w:p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9.</w:t>
            </w:r>
            <w:r w:rsidRPr="00613635">
              <w:rPr>
                <w:rFonts w:ascii="Adobe Garamond Pro Bold" w:hAnsi="Adobe Garamond Pro Bold"/>
              </w:rPr>
              <w:tab/>
            </w:r>
            <w:r w:rsidRPr="00613635">
              <w:rPr>
                <w:rFonts w:ascii="Adobe Garamond Pro Bold" w:hAnsi="Adobe Garamond Pro Bold"/>
              </w:rPr>
              <w:t>Russia</w:t>
            </w:r>
            <w:r w:rsidR="004971EC" w:rsidRPr="00613635">
              <w:rPr>
                <w:rFonts w:ascii="Adobe Garamond Pro Bold" w:hAnsi="Adobe Garamond Pro Bold"/>
              </w:rPr>
              <w:t xml:space="preserve"> (25.7 million)</w:t>
            </w:r>
          </w:p>
          <w:p w:rsidR="004971EC" w:rsidRPr="00613635" w:rsidRDefault="004971EC" w:rsidP="00613635">
            <w:p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10</w:t>
            </w:r>
            <w:r w:rsidR="005F786E" w:rsidRPr="00613635">
              <w:rPr>
                <w:rFonts w:ascii="Adobe Garamond Pro Bold" w:hAnsi="Adobe Garamond Pro Bold"/>
              </w:rPr>
              <w:tab/>
            </w:r>
            <w:r w:rsidR="005F786E" w:rsidRPr="00613635">
              <w:rPr>
                <w:rFonts w:ascii="Adobe Garamond Pro Bold" w:hAnsi="Adobe Garamond Pro Bold"/>
              </w:rPr>
              <w:t>Malaysia</w:t>
            </w:r>
            <w:r w:rsidRPr="00613635">
              <w:rPr>
                <w:rFonts w:ascii="Adobe Garamond Pro Bold" w:hAnsi="Adobe Garamond Pro Bold"/>
              </w:rPr>
              <w:t xml:space="preserve"> (25 million)</w:t>
            </w:r>
          </w:p>
          <w:p w:rsidR="005F786E" w:rsidRPr="00613635" w:rsidRDefault="004971EC" w:rsidP="00613635">
            <w:p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11</w:t>
            </w:r>
            <w:r w:rsidR="005F786E" w:rsidRPr="00613635">
              <w:rPr>
                <w:rFonts w:ascii="Adobe Garamond Pro Bold" w:hAnsi="Adobe Garamond Pro Bold"/>
              </w:rPr>
              <w:t>.</w:t>
            </w:r>
            <w:r w:rsidR="005F786E" w:rsidRPr="00613635">
              <w:rPr>
                <w:rFonts w:ascii="Adobe Garamond Pro Bold" w:hAnsi="Adobe Garamond Pro Bold"/>
              </w:rPr>
              <w:tab/>
            </w:r>
            <w:r w:rsidR="005F786E" w:rsidRPr="00613635">
              <w:rPr>
                <w:rFonts w:ascii="Adobe Garamond Pro Bold" w:hAnsi="Adobe Garamond Pro Bold"/>
              </w:rPr>
              <w:t>Austria</w:t>
            </w:r>
            <w:r w:rsidRPr="00613635">
              <w:rPr>
                <w:rFonts w:ascii="Adobe Garamond Pro Bold" w:hAnsi="Adobe Garamond Pro Bold"/>
              </w:rPr>
              <w:t xml:space="preserve"> ( 24.2 million)</w:t>
            </w:r>
          </w:p>
          <w:p w:rsidR="005F786E" w:rsidRPr="00613635" w:rsidRDefault="004971EC" w:rsidP="00613635">
            <w:p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12</w:t>
            </w:r>
            <w:r w:rsidR="005F786E" w:rsidRPr="00613635">
              <w:rPr>
                <w:rFonts w:ascii="Adobe Garamond Pro Bold" w:hAnsi="Adobe Garamond Pro Bold"/>
              </w:rPr>
              <w:t>.</w:t>
            </w:r>
            <w:r w:rsidR="005F786E" w:rsidRPr="00613635">
              <w:rPr>
                <w:rFonts w:ascii="Adobe Garamond Pro Bold" w:hAnsi="Adobe Garamond Pro Bold"/>
              </w:rPr>
              <w:tab/>
              <w:t>Hong Kong (China)</w:t>
            </w:r>
            <w:r w:rsidRPr="00613635">
              <w:rPr>
                <w:rFonts w:ascii="Adobe Garamond Pro Bold" w:hAnsi="Adobe Garamond Pro Bold"/>
              </w:rPr>
              <w:t xml:space="preserve"> (23.8 million</w:t>
            </w:r>
          </w:p>
          <w:p w:rsidR="004971EC" w:rsidRPr="00613635" w:rsidRDefault="004971EC" w:rsidP="00613635">
            <w:p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13</w:t>
            </w:r>
            <w:r w:rsidR="005F786E" w:rsidRPr="00613635">
              <w:rPr>
                <w:rFonts w:ascii="Adobe Garamond Pro Bold" w:hAnsi="Adobe Garamond Pro Bold"/>
              </w:rPr>
              <w:t>.</w:t>
            </w:r>
            <w:r w:rsidR="005F786E" w:rsidRPr="00613635">
              <w:rPr>
                <w:rFonts w:ascii="Adobe Garamond Pro Bold" w:hAnsi="Adobe Garamond Pro Bold"/>
              </w:rPr>
              <w:tab/>
            </w:r>
            <w:r w:rsidRPr="00613635">
              <w:rPr>
                <w:rFonts w:ascii="Adobe Garamond Pro Bold" w:hAnsi="Adobe Garamond Pro Bold"/>
              </w:rPr>
              <w:t>Mexico</w:t>
            </w:r>
            <w:r w:rsidR="005F786E" w:rsidRPr="00613635">
              <w:rPr>
                <w:rFonts w:ascii="Adobe Garamond Pro Bold" w:hAnsi="Adobe Garamond Pro Bold"/>
              </w:rPr>
              <w:t xml:space="preserve"> </w:t>
            </w:r>
            <w:r w:rsidRPr="00613635">
              <w:rPr>
                <w:rFonts w:ascii="Adobe Garamond Pro Bold" w:hAnsi="Adobe Garamond Pro Bold"/>
              </w:rPr>
              <w:t>(23.4 million)</w:t>
            </w:r>
          </w:p>
          <w:p w:rsidR="005F786E" w:rsidRPr="00613635" w:rsidRDefault="004971EC" w:rsidP="00613635">
            <w:p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14.       Ukraine (23.0 million)</w:t>
            </w:r>
          </w:p>
          <w:p w:rsidR="005F786E" w:rsidRPr="00613635" w:rsidRDefault="004971EC" w:rsidP="00613635">
            <w:p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 xml:space="preserve">15. </w:t>
            </w:r>
            <w:r w:rsidRPr="00613635">
              <w:rPr>
                <w:rFonts w:ascii="Adobe Garamond Pro Bold" w:hAnsi="Adobe Garamond Pro Bold"/>
              </w:rPr>
              <w:tab/>
              <w:t>Thailand (22.4 million)</w:t>
            </w:r>
          </w:p>
        </w:tc>
        <w:tc>
          <w:tcPr>
            <w:tcW w:w="4788" w:type="dxa"/>
          </w:tcPr>
          <w:p w:rsidR="005F786E" w:rsidRPr="00613635" w:rsidRDefault="00111B63" w:rsidP="00613635">
            <w:pPr>
              <w:spacing w:line="360" w:lineRule="auto"/>
              <w:rPr>
                <w:rStyle w:val="Hyperlink"/>
                <w:rFonts w:ascii="Adobe Garamond Pro Bold" w:hAnsi="Adobe Garamond Pro Bold"/>
                <w:color w:val="000000"/>
                <w:bdr w:val="none" w:sz="0" w:space="0" w:color="auto" w:frame="1"/>
              </w:rPr>
            </w:pPr>
            <w:r w:rsidRPr="00613635">
              <w:rPr>
                <w:rStyle w:val="Hyperlink"/>
                <w:rFonts w:ascii="Adobe Garamond Pro Bold" w:hAnsi="Adobe Garamond Pro Bold"/>
                <w:color w:val="000000"/>
                <w:bdr w:val="none" w:sz="0" w:space="0" w:color="auto" w:frame="1"/>
              </w:rPr>
              <w:t>Lowest 15 countries in Tourist Arrivals – 2013</w:t>
            </w:r>
          </w:p>
          <w:p w:rsidR="00111B63" w:rsidRPr="00613635" w:rsidRDefault="00111B63" w:rsidP="00613635">
            <w:pPr>
              <w:spacing w:line="360" w:lineRule="auto"/>
              <w:rPr>
                <w:rFonts w:ascii="Adobe Garamond Pro Bold" w:hAnsi="Adobe Garamond Pro Bold"/>
                <w:b/>
                <w:color w:val="FF0000"/>
              </w:rPr>
            </w:pPr>
            <w:r w:rsidRPr="00613635">
              <w:rPr>
                <w:rFonts w:ascii="Adobe Garamond Pro Bold" w:hAnsi="Adobe Garamond Pro Bold"/>
                <w:b/>
              </w:rPr>
              <w:t xml:space="preserve">Colour all of these countries </w:t>
            </w:r>
            <w:r w:rsidRPr="00613635">
              <w:rPr>
                <w:rFonts w:ascii="Adobe Garamond Pro Bold" w:hAnsi="Adobe Garamond Pro Bold"/>
                <w:b/>
                <w:color w:val="FF0000"/>
              </w:rPr>
              <w:t>RED</w:t>
            </w:r>
          </w:p>
          <w:p w:rsidR="00111B63" w:rsidRPr="00613635" w:rsidRDefault="00111B63" w:rsidP="00613635">
            <w:pPr>
              <w:spacing w:line="360" w:lineRule="auto"/>
              <w:rPr>
                <w:rFonts w:ascii="Adobe Garamond Pro Bold" w:hAnsi="Adobe Garamond Pro Bold"/>
                <w:b/>
                <w:color w:val="FF0000"/>
              </w:rPr>
            </w:pPr>
          </w:p>
          <w:p w:rsidR="00111B63" w:rsidRPr="00613635" w:rsidRDefault="00111B63" w:rsidP="006136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Nauru (200)</w:t>
            </w:r>
          </w:p>
          <w:p w:rsidR="00111B63" w:rsidRPr="00613635" w:rsidRDefault="00111B63" w:rsidP="006136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Garamond Pro Bold" w:hAnsi="Adobe Garamond Pro Bold"/>
              </w:rPr>
            </w:pPr>
            <w:proofErr w:type="spellStart"/>
            <w:r w:rsidRPr="00613635">
              <w:rPr>
                <w:rFonts w:ascii="Adobe Garamond Pro Bold" w:hAnsi="Adobe Garamond Pro Bold"/>
              </w:rPr>
              <w:t>Somolia</w:t>
            </w:r>
            <w:proofErr w:type="spellEnd"/>
            <w:r w:rsidRPr="00613635">
              <w:rPr>
                <w:rFonts w:ascii="Adobe Garamond Pro Bold" w:hAnsi="Adobe Garamond Pro Bold"/>
              </w:rPr>
              <w:t xml:space="preserve"> (500)</w:t>
            </w:r>
          </w:p>
          <w:p w:rsidR="00111B63" w:rsidRPr="00613635" w:rsidRDefault="00111B63" w:rsidP="006136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Tuvalu ( 1 200)</w:t>
            </w:r>
          </w:p>
          <w:p w:rsidR="00111B63" w:rsidRPr="00613635" w:rsidRDefault="00111B63" w:rsidP="006136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Kiribati ( 4 700)</w:t>
            </w:r>
          </w:p>
          <w:p w:rsidR="00111B63" w:rsidRPr="00613635" w:rsidRDefault="00111B63" w:rsidP="006136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Marshall Islands (5000)</w:t>
            </w:r>
          </w:p>
          <w:p w:rsidR="00111B63" w:rsidRPr="00613635" w:rsidRDefault="00613635" w:rsidP="006136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Equatorial Guinea (6000)</w:t>
            </w:r>
          </w:p>
          <w:p w:rsidR="00613635" w:rsidRPr="00613635" w:rsidRDefault="00613635" w:rsidP="006136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Turkmenistan (7000)</w:t>
            </w:r>
          </w:p>
          <w:p w:rsidR="00613635" w:rsidRPr="00613635" w:rsidRDefault="00613635" w:rsidP="006136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Sao Tome and Principe (8000)</w:t>
            </w:r>
          </w:p>
          <w:p w:rsidR="00613635" w:rsidRPr="00613635" w:rsidRDefault="00613635" w:rsidP="006136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Comoros (15 000)</w:t>
            </w:r>
          </w:p>
          <w:p w:rsidR="00613635" w:rsidRPr="00613635" w:rsidRDefault="00613635" w:rsidP="006136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Afghanistan (17 500)</w:t>
            </w:r>
          </w:p>
          <w:p w:rsidR="00613635" w:rsidRPr="00613635" w:rsidRDefault="00613635" w:rsidP="006136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Solomon Islands (23 000)</w:t>
            </w:r>
          </w:p>
          <w:p w:rsidR="00613635" w:rsidRPr="00613635" w:rsidRDefault="00613635" w:rsidP="006136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Micronesia (26 000)</w:t>
            </w:r>
          </w:p>
          <w:p w:rsidR="00613635" w:rsidRPr="00613635" w:rsidRDefault="00613635" w:rsidP="006136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Mauritania (29 000)</w:t>
            </w:r>
          </w:p>
          <w:p w:rsidR="00613635" w:rsidRPr="00613635" w:rsidRDefault="00613635" w:rsidP="006136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Guinea Bissau (30 000)</w:t>
            </w:r>
          </w:p>
          <w:p w:rsidR="00613635" w:rsidRPr="00613635" w:rsidRDefault="00613635" w:rsidP="006136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Garamond Pro Bold" w:hAnsi="Adobe Garamond Pro Bold"/>
              </w:rPr>
            </w:pPr>
            <w:r w:rsidRPr="00613635">
              <w:rPr>
                <w:rFonts w:ascii="Adobe Garamond Pro Bold" w:hAnsi="Adobe Garamond Pro Bold"/>
              </w:rPr>
              <w:t>Libya (34 000)</w:t>
            </w:r>
          </w:p>
        </w:tc>
      </w:tr>
    </w:tbl>
    <w:p w:rsidR="005F786E" w:rsidRDefault="005F786E"/>
    <w:sectPr w:rsidR="005F78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D66AF"/>
    <w:multiLevelType w:val="hybridMultilevel"/>
    <w:tmpl w:val="551EB5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6E"/>
    <w:rsid w:val="00111B63"/>
    <w:rsid w:val="004971EC"/>
    <w:rsid w:val="005F786E"/>
    <w:rsid w:val="00613635"/>
    <w:rsid w:val="00A355EF"/>
    <w:rsid w:val="00CB7AF0"/>
    <w:rsid w:val="00E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6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786E"/>
    <w:rPr>
      <w:color w:val="0000FF"/>
      <w:u w:val="single"/>
    </w:rPr>
  </w:style>
  <w:style w:type="table" w:styleId="TableGrid">
    <w:name w:val="Table Grid"/>
    <w:basedOn w:val="TableNormal"/>
    <w:uiPriority w:val="59"/>
    <w:rsid w:val="005F7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6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786E"/>
    <w:rPr>
      <w:color w:val="0000FF"/>
      <w:u w:val="single"/>
    </w:rPr>
  </w:style>
  <w:style w:type="table" w:styleId="TableGrid">
    <w:name w:val="Table Grid"/>
    <w:basedOn w:val="TableNormal"/>
    <w:uiPriority w:val="59"/>
    <w:rsid w:val="005F7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dcterms:created xsi:type="dcterms:W3CDTF">2014-09-17T12:41:00Z</dcterms:created>
  <dcterms:modified xsi:type="dcterms:W3CDTF">2014-09-17T13:07:00Z</dcterms:modified>
</cp:coreProperties>
</file>